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E4C92" w14:textId="6455B987" w:rsidR="00BF6B74" w:rsidRPr="00214458" w:rsidRDefault="00BF6B74" w:rsidP="00BF6B74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>
        <w:rPr>
          <w:rFonts w:ascii="Arial" w:hAnsi="Arial" w:cs="Arial"/>
          <w:b/>
          <w:bCs/>
          <w:sz w:val="22"/>
        </w:rPr>
        <w:t xml:space="preserve">91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</w:t>
      </w:r>
      <w:r w:rsidR="005A2C2D">
        <w:rPr>
          <w:rFonts w:ascii="Arial" w:hAnsi="Arial" w:cs="Arial"/>
          <w:b/>
          <w:bCs/>
          <w:sz w:val="22"/>
        </w:rPr>
        <w:t xml:space="preserve">   </w:t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 xml:space="preserve">             </w:t>
      </w:r>
      <w:r w:rsidR="006F12A5">
        <w:rPr>
          <w:rFonts w:ascii="Arial" w:hAnsi="Arial" w:cs="Arial"/>
          <w:b/>
          <w:bCs/>
          <w:sz w:val="22"/>
        </w:rPr>
        <w:t xml:space="preserve">       </w:t>
      </w:r>
      <w:r w:rsidR="006F12A5" w:rsidRPr="006F12A5">
        <w:rPr>
          <w:rFonts w:ascii="Arial" w:hAnsi="Arial" w:cs="Arial"/>
          <w:b/>
          <w:bCs/>
          <w:sz w:val="22"/>
        </w:rPr>
        <w:t>R1-1720655</w:t>
      </w:r>
    </w:p>
    <w:p w14:paraId="7EEC4484" w14:textId="77777777" w:rsidR="00BF6B74" w:rsidRDefault="00BF6B74" w:rsidP="00BF6B74">
      <w:pPr>
        <w:tabs>
          <w:tab w:val="left" w:pos="1985"/>
        </w:tabs>
        <w:jc w:val="both"/>
        <w:rPr>
          <w:b/>
          <w:sz w:val="24"/>
        </w:rPr>
      </w:pPr>
      <w:r w:rsidRPr="00550C7F">
        <w:rPr>
          <w:rFonts w:ascii="Arial" w:eastAsia="MS Mincho" w:hAnsi="Arial" w:cs="Arial"/>
          <w:b/>
          <w:bCs/>
          <w:sz w:val="22"/>
        </w:rPr>
        <w:t>Reno, USA, November 27th – December 1st, 2017</w:t>
      </w:r>
    </w:p>
    <w:p w14:paraId="43B7F87C" w14:textId="03BCA43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676D0">
        <w:rPr>
          <w:rFonts w:ascii="Arial" w:hAnsi="Arial"/>
          <w:sz w:val="24"/>
        </w:rPr>
        <w:t>7</w:t>
      </w:r>
      <w:r w:rsidR="00710D55" w:rsidRPr="00710D55">
        <w:rPr>
          <w:rFonts w:ascii="Arial" w:hAnsi="Arial"/>
          <w:sz w:val="24"/>
        </w:rPr>
        <w:t>.1.5.</w:t>
      </w:r>
      <w:r w:rsidR="00343132">
        <w:rPr>
          <w:rFonts w:ascii="Arial" w:hAnsi="Arial"/>
          <w:sz w:val="24"/>
        </w:rPr>
        <w:t>2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3221D922" w14:textId="77777777" w:rsidR="008059DD" w:rsidRDefault="0068226B" w:rsidP="00EB05DC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059DD" w:rsidRPr="00DE199B">
        <w:rPr>
          <w:rFonts w:ascii="Arial" w:hAnsi="Arial"/>
          <w:sz w:val="24"/>
        </w:rPr>
        <w:t>Radio link monitoring consideration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763AD6B0" w14:textId="4005355B" w:rsidR="00E9586C" w:rsidRPr="005D705E" w:rsidRDefault="00DB04EB" w:rsidP="00135CEC">
      <w:pPr>
        <w:snapToGrid w:val="0"/>
        <w:spacing w:after="120"/>
        <w:contextualSpacing/>
        <w:jc w:val="both"/>
        <w:rPr>
          <w:sz w:val="18"/>
        </w:rPr>
      </w:pPr>
      <w:r w:rsidRPr="005D705E">
        <w:rPr>
          <w:rFonts w:eastAsia="MS Mincho"/>
          <w:sz w:val="22"/>
        </w:rPr>
        <w:t xml:space="preserve">This contribution presents our views on the remaining aspects of radio link monitoring. </w:t>
      </w:r>
    </w:p>
    <w:p w14:paraId="40F7F34B" w14:textId="150C3555" w:rsidR="00750EAA" w:rsidRDefault="00750EAA" w:rsidP="003B30DF">
      <w:pPr>
        <w:rPr>
          <w:b/>
          <w:lang w:eastAsia="zh-CN"/>
        </w:rPr>
      </w:pPr>
    </w:p>
    <w:p w14:paraId="1FF25A63" w14:textId="01E704E4" w:rsidR="006849CA" w:rsidRDefault="000D3A7F" w:rsidP="006849CA">
      <w:pPr>
        <w:pStyle w:val="Heading1"/>
        <w:rPr>
          <w:lang w:eastAsia="zh-CN"/>
        </w:rPr>
      </w:pPr>
      <w:r>
        <w:rPr>
          <w:lang w:eastAsia="zh-CN"/>
        </w:rPr>
        <w:t xml:space="preserve">RLM RS type in </w:t>
      </w:r>
      <w:r w:rsidRPr="00D57B78">
        <w:rPr>
          <w:i/>
          <w:lang w:eastAsia="zh-CN"/>
        </w:rPr>
        <w:t>X</w:t>
      </w:r>
      <w:r>
        <w:rPr>
          <w:lang w:eastAsia="zh-CN"/>
        </w:rPr>
        <w:t xml:space="preserve"> RLM-RS resources </w:t>
      </w:r>
    </w:p>
    <w:p w14:paraId="4962DF25" w14:textId="3CD1C5DB" w:rsidR="005D705E" w:rsidRPr="005D705E" w:rsidRDefault="005D705E" w:rsidP="00BC3FC2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was agreed that network can configure at most </w:t>
      </w:r>
      <w:r w:rsidRPr="00917555">
        <w:rPr>
          <w:i/>
          <w:sz w:val="22"/>
          <w:szCs w:val="22"/>
          <w:lang w:val="en-GB"/>
        </w:rPr>
        <w:t>X</w:t>
      </w:r>
      <w:r>
        <w:rPr>
          <w:sz w:val="22"/>
          <w:szCs w:val="22"/>
          <w:lang w:val="en-GB"/>
        </w:rPr>
        <w:t xml:space="preserve"> RLM-RS resources at a time for the purpose of RLM. </w:t>
      </w:r>
      <w:r w:rsidR="000D3A7F">
        <w:rPr>
          <w:sz w:val="22"/>
          <w:szCs w:val="22"/>
          <w:lang w:val="en-GB"/>
        </w:rPr>
        <w:t>However, t</w:t>
      </w:r>
      <w:r>
        <w:rPr>
          <w:sz w:val="22"/>
          <w:szCs w:val="22"/>
          <w:lang w:val="en-GB"/>
        </w:rPr>
        <w:t xml:space="preserve">he </w:t>
      </w:r>
      <w:r w:rsidR="000D3A7F">
        <w:rPr>
          <w:sz w:val="22"/>
          <w:szCs w:val="22"/>
          <w:lang w:val="en-GB"/>
        </w:rPr>
        <w:t xml:space="preserve">remaining </w:t>
      </w:r>
      <w:r>
        <w:rPr>
          <w:sz w:val="22"/>
          <w:szCs w:val="22"/>
          <w:lang w:val="en-GB"/>
        </w:rPr>
        <w:t xml:space="preserve">question is if the </w:t>
      </w:r>
      <w:r w:rsidRPr="00917555">
        <w:rPr>
          <w:i/>
          <w:sz w:val="22"/>
          <w:szCs w:val="22"/>
          <w:lang w:val="en-GB"/>
        </w:rPr>
        <w:t>X</w:t>
      </w:r>
      <w:r>
        <w:rPr>
          <w:sz w:val="22"/>
          <w:szCs w:val="22"/>
          <w:lang w:val="en-GB"/>
        </w:rPr>
        <w:t xml:space="preserve"> RLM-RS resources configured at a UE at a time should be of same RS type or can contain different RS types. For example, if the </w:t>
      </w:r>
      <w:r w:rsidRPr="00917555">
        <w:rPr>
          <w:i/>
          <w:sz w:val="22"/>
          <w:szCs w:val="22"/>
          <w:lang w:val="en-GB"/>
        </w:rPr>
        <w:t>X</w:t>
      </w:r>
      <w:r>
        <w:rPr>
          <w:sz w:val="22"/>
          <w:szCs w:val="22"/>
          <w:lang w:val="en-GB"/>
        </w:rPr>
        <w:t xml:space="preserve"> RLM-RS resources are of same RS type then the all the resources will be based on NR-SS or CSI-RS. On the other hand, if the </w:t>
      </w:r>
      <w:r w:rsidRPr="00917555">
        <w:rPr>
          <w:i/>
          <w:sz w:val="22"/>
          <w:szCs w:val="22"/>
          <w:lang w:val="en-GB"/>
        </w:rPr>
        <w:t>X</w:t>
      </w:r>
      <w:r>
        <w:rPr>
          <w:sz w:val="22"/>
          <w:szCs w:val="22"/>
          <w:lang w:val="en-GB"/>
        </w:rPr>
        <w:t xml:space="preserve"> RLM-RS resources are of different RS types then the resources can contain both NR-SS and CSI-RS. </w:t>
      </w:r>
      <w:r w:rsidR="002E242F">
        <w:rPr>
          <w:sz w:val="22"/>
          <w:szCs w:val="22"/>
          <w:lang w:val="en-GB"/>
        </w:rPr>
        <w:t>The need</w:t>
      </w:r>
      <w:r w:rsidR="000D3A7F">
        <w:rPr>
          <w:sz w:val="22"/>
          <w:szCs w:val="22"/>
          <w:lang w:val="en-GB"/>
        </w:rPr>
        <w:t>/use case</w:t>
      </w:r>
      <w:r w:rsidR="002E242F">
        <w:rPr>
          <w:sz w:val="22"/>
          <w:szCs w:val="22"/>
          <w:lang w:val="en-GB"/>
        </w:rPr>
        <w:t xml:space="preserve"> for configuring different RS types at a UE at a time </w:t>
      </w:r>
      <w:r w:rsidR="000D3A7F">
        <w:rPr>
          <w:sz w:val="22"/>
          <w:szCs w:val="22"/>
          <w:lang w:val="en-GB"/>
        </w:rPr>
        <w:t xml:space="preserve">needs further </w:t>
      </w:r>
      <w:r w:rsidR="001738FC">
        <w:rPr>
          <w:sz w:val="22"/>
          <w:szCs w:val="22"/>
          <w:lang w:val="en-GB"/>
        </w:rPr>
        <w:t>study</w:t>
      </w:r>
      <w:r w:rsidR="002E242F">
        <w:rPr>
          <w:sz w:val="22"/>
          <w:szCs w:val="22"/>
          <w:lang w:val="en-GB"/>
        </w:rPr>
        <w:t xml:space="preserve">. </w:t>
      </w:r>
      <w:r w:rsidR="000D3A7F">
        <w:rPr>
          <w:sz w:val="22"/>
          <w:szCs w:val="22"/>
          <w:lang w:val="en-GB"/>
        </w:rPr>
        <w:t>Also</w:t>
      </w:r>
      <w:r w:rsidR="002E242F">
        <w:rPr>
          <w:sz w:val="22"/>
          <w:szCs w:val="22"/>
          <w:lang w:val="en-GB"/>
        </w:rPr>
        <w:t>, if different RS types are configured</w:t>
      </w:r>
      <w:r w:rsidR="003833A9">
        <w:rPr>
          <w:sz w:val="22"/>
          <w:szCs w:val="22"/>
          <w:lang w:val="en-GB"/>
        </w:rPr>
        <w:t xml:space="preserve"> then UE needs to make signal and interference measurements at</w:t>
      </w:r>
      <w:r w:rsidR="001A5C33">
        <w:rPr>
          <w:sz w:val="22"/>
          <w:szCs w:val="22"/>
          <w:lang w:val="en-GB"/>
        </w:rPr>
        <w:t xml:space="preserve"> both NR-SS and configured CSI-RS locations. </w:t>
      </w:r>
      <w:r w:rsidR="000D3A7F">
        <w:rPr>
          <w:sz w:val="22"/>
          <w:szCs w:val="22"/>
          <w:lang w:val="en-GB"/>
        </w:rPr>
        <w:t>These could potentially occur at different locations</w:t>
      </w:r>
      <w:r w:rsidR="0098514B">
        <w:rPr>
          <w:sz w:val="22"/>
          <w:szCs w:val="22"/>
          <w:lang w:val="en-GB"/>
        </w:rPr>
        <w:t xml:space="preserve"> with different periodicity</w:t>
      </w:r>
      <w:r w:rsidR="000D3A7F">
        <w:rPr>
          <w:sz w:val="22"/>
          <w:szCs w:val="22"/>
          <w:lang w:val="en-GB"/>
        </w:rPr>
        <w:t xml:space="preserve">. In which case, a </w:t>
      </w:r>
      <w:r w:rsidR="001A5C33">
        <w:rPr>
          <w:sz w:val="22"/>
          <w:szCs w:val="22"/>
          <w:lang w:val="en-GB"/>
        </w:rPr>
        <w:t xml:space="preserve">UE </w:t>
      </w:r>
      <w:r w:rsidR="000D3A7F">
        <w:rPr>
          <w:sz w:val="22"/>
          <w:szCs w:val="22"/>
          <w:lang w:val="en-GB"/>
        </w:rPr>
        <w:t xml:space="preserve">needs to </w:t>
      </w:r>
      <w:r w:rsidR="001A5C33">
        <w:rPr>
          <w:sz w:val="22"/>
          <w:szCs w:val="22"/>
          <w:lang w:val="en-GB"/>
        </w:rPr>
        <w:t xml:space="preserve">wake-up </w:t>
      </w:r>
      <w:r w:rsidR="000D3A7F">
        <w:rPr>
          <w:sz w:val="22"/>
          <w:szCs w:val="22"/>
          <w:lang w:val="en-GB"/>
        </w:rPr>
        <w:t xml:space="preserve">at different locations for measurements that </w:t>
      </w:r>
      <w:r w:rsidR="001A5C33">
        <w:rPr>
          <w:sz w:val="22"/>
          <w:szCs w:val="22"/>
          <w:lang w:val="en-GB"/>
        </w:rPr>
        <w:t xml:space="preserve">impacts UE </w:t>
      </w:r>
      <w:r w:rsidR="0098514B">
        <w:rPr>
          <w:sz w:val="22"/>
          <w:szCs w:val="22"/>
          <w:lang w:val="en-GB"/>
        </w:rPr>
        <w:t>battery-</w:t>
      </w:r>
      <w:r w:rsidR="001A5C33">
        <w:rPr>
          <w:sz w:val="22"/>
          <w:szCs w:val="22"/>
          <w:lang w:val="en-GB"/>
        </w:rPr>
        <w:t>life</w:t>
      </w:r>
      <w:r w:rsidR="000D3A7F">
        <w:rPr>
          <w:sz w:val="22"/>
          <w:szCs w:val="22"/>
          <w:lang w:val="en-GB"/>
        </w:rPr>
        <w:t xml:space="preserve"> especially in CDRX operation</w:t>
      </w:r>
      <w:r w:rsidR="001A5C33">
        <w:rPr>
          <w:sz w:val="22"/>
          <w:szCs w:val="22"/>
          <w:lang w:val="en-GB"/>
        </w:rPr>
        <w:t xml:space="preserve">. </w:t>
      </w:r>
      <w:r w:rsidR="000D3A7F">
        <w:rPr>
          <w:sz w:val="22"/>
          <w:szCs w:val="22"/>
          <w:lang w:val="en-GB"/>
        </w:rPr>
        <w:t xml:space="preserve">This </w:t>
      </w:r>
      <w:r w:rsidR="0098514B">
        <w:rPr>
          <w:sz w:val="22"/>
          <w:szCs w:val="22"/>
          <w:lang w:val="en-GB"/>
        </w:rPr>
        <w:t xml:space="preserve">unnecessarily adds </w:t>
      </w:r>
      <w:r w:rsidR="000D3A7F">
        <w:rPr>
          <w:sz w:val="22"/>
          <w:szCs w:val="22"/>
          <w:lang w:val="en-GB"/>
        </w:rPr>
        <w:t xml:space="preserve">complexity at the UE. </w:t>
      </w:r>
    </w:p>
    <w:p w14:paraId="7F650A8C" w14:textId="50D26FCF" w:rsidR="005F1D5B" w:rsidRPr="00917555" w:rsidRDefault="005F1D5B" w:rsidP="005F1D5B">
      <w:pPr>
        <w:rPr>
          <w:b/>
          <w:i/>
          <w:sz w:val="22"/>
          <w:szCs w:val="22"/>
          <w:lang w:val="en-GB" w:eastAsia="zh-CN"/>
        </w:rPr>
      </w:pPr>
      <w:r w:rsidRPr="00917555">
        <w:rPr>
          <w:b/>
          <w:i/>
          <w:sz w:val="22"/>
          <w:szCs w:val="22"/>
          <w:u w:val="single"/>
          <w:lang w:val="en-GB" w:eastAsia="zh-CN"/>
        </w:rPr>
        <w:t>Proposal 1</w:t>
      </w:r>
      <w:r w:rsidRPr="00917555">
        <w:rPr>
          <w:b/>
          <w:i/>
          <w:sz w:val="22"/>
          <w:szCs w:val="22"/>
          <w:lang w:val="en-GB" w:eastAsia="zh-CN"/>
        </w:rPr>
        <w:t xml:space="preserve">: NR </w:t>
      </w:r>
      <w:r w:rsidR="00523CDE" w:rsidRPr="00917555">
        <w:rPr>
          <w:b/>
          <w:i/>
          <w:sz w:val="22"/>
          <w:szCs w:val="22"/>
          <w:lang w:val="en-GB" w:eastAsia="zh-CN"/>
        </w:rPr>
        <w:t>support</w:t>
      </w:r>
      <w:r w:rsidR="00644EAA" w:rsidRPr="00917555">
        <w:rPr>
          <w:b/>
          <w:i/>
          <w:sz w:val="22"/>
          <w:szCs w:val="22"/>
          <w:lang w:val="en-GB" w:eastAsia="zh-CN"/>
        </w:rPr>
        <w:t>s</w:t>
      </w:r>
      <w:r w:rsidR="00523CDE" w:rsidRPr="00917555">
        <w:rPr>
          <w:b/>
          <w:i/>
          <w:sz w:val="22"/>
          <w:szCs w:val="22"/>
          <w:lang w:val="en-GB" w:eastAsia="zh-CN"/>
        </w:rPr>
        <w:t xml:space="preserve"> </w:t>
      </w:r>
      <w:r w:rsidR="0051526D" w:rsidRPr="00917555">
        <w:rPr>
          <w:b/>
          <w:i/>
          <w:sz w:val="22"/>
          <w:szCs w:val="22"/>
          <w:lang w:val="en-GB" w:eastAsia="zh-CN"/>
        </w:rPr>
        <w:t>configuration of</w:t>
      </w:r>
      <w:r w:rsidR="00D16EAC" w:rsidRPr="00917555">
        <w:rPr>
          <w:b/>
          <w:i/>
          <w:sz w:val="22"/>
          <w:szCs w:val="22"/>
          <w:lang w:val="en-GB" w:eastAsia="zh-CN"/>
        </w:rPr>
        <w:t xml:space="preserve"> a</w:t>
      </w:r>
      <w:r w:rsidRPr="00917555">
        <w:rPr>
          <w:b/>
          <w:i/>
          <w:sz w:val="22"/>
          <w:szCs w:val="22"/>
          <w:lang w:val="en-GB" w:eastAsia="zh-CN"/>
        </w:rPr>
        <w:t xml:space="preserve"> single RLM-RS type at a time</w:t>
      </w:r>
      <w:r w:rsidR="00D16EAC" w:rsidRPr="00917555">
        <w:rPr>
          <w:b/>
          <w:i/>
          <w:sz w:val="22"/>
          <w:szCs w:val="22"/>
          <w:lang w:val="en-GB" w:eastAsia="zh-CN"/>
        </w:rPr>
        <w:t xml:space="preserve"> for a UE</w:t>
      </w:r>
      <w:r w:rsidRPr="00917555">
        <w:rPr>
          <w:b/>
          <w:i/>
          <w:sz w:val="22"/>
          <w:szCs w:val="22"/>
          <w:lang w:val="en-GB" w:eastAsia="zh-CN"/>
        </w:rPr>
        <w:t>.</w:t>
      </w:r>
    </w:p>
    <w:p w14:paraId="36C344B2" w14:textId="79F0750C" w:rsidR="00612EB7" w:rsidRDefault="00BC3FC2" w:rsidP="000406D0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Another remaining aspect on the configuration of RLM RS resource is r</w:t>
      </w:r>
      <w:r w:rsidR="0098514B">
        <w:rPr>
          <w:sz w:val="22"/>
          <w:szCs w:val="22"/>
          <w:lang w:val="en-GB"/>
        </w:rPr>
        <w:t xml:space="preserve">egarding the </w:t>
      </w:r>
      <w:r w:rsidR="00F34D8C">
        <w:rPr>
          <w:sz w:val="22"/>
          <w:szCs w:val="22"/>
          <w:lang w:val="en-GB"/>
        </w:rPr>
        <w:t>number of resources</w:t>
      </w:r>
      <w:r w:rsidR="0098514B">
        <w:rPr>
          <w:sz w:val="22"/>
          <w:szCs w:val="22"/>
          <w:lang w:val="en-GB"/>
        </w:rPr>
        <w:t xml:space="preserve"> </w:t>
      </w:r>
      <w:r w:rsidR="0098514B" w:rsidRPr="00917555">
        <w:rPr>
          <w:i/>
          <w:sz w:val="22"/>
          <w:szCs w:val="22"/>
          <w:lang w:val="en-GB"/>
        </w:rPr>
        <w:t>X</w:t>
      </w:r>
      <w:r w:rsidR="0098514B">
        <w:rPr>
          <w:sz w:val="22"/>
          <w:szCs w:val="22"/>
          <w:lang w:val="en-GB"/>
        </w:rPr>
        <w:t xml:space="preserve"> (</w:t>
      </w:r>
      <w:r w:rsidR="0098514B" w:rsidRPr="00917555">
        <w:rPr>
          <w:i/>
          <w:sz w:val="22"/>
          <w:szCs w:val="22"/>
          <w:lang w:val="en-GB"/>
        </w:rPr>
        <w:t>X</w:t>
      </w:r>
      <w:r w:rsidR="0098514B">
        <w:rPr>
          <w:sz w:val="22"/>
          <w:szCs w:val="22"/>
          <w:lang w:val="en-GB"/>
        </w:rPr>
        <w:t xml:space="preserve"> &lt;= [8]) </w:t>
      </w:r>
      <w:r w:rsidR="00F34D8C">
        <w:rPr>
          <w:sz w:val="22"/>
          <w:szCs w:val="22"/>
          <w:lang w:val="en-GB"/>
        </w:rPr>
        <w:t xml:space="preserve">that can be configured at a UE at a time. Although it is noted that [X </w:t>
      </w:r>
      <w:r w:rsidR="00F34D8C" w:rsidRPr="00F34D8C">
        <w:rPr>
          <w:sz w:val="22"/>
          <w:szCs w:val="22"/>
          <w:u w:val="single"/>
          <w:lang w:val="en-GB"/>
        </w:rPr>
        <w:t>&lt;</w:t>
      </w:r>
      <w:r w:rsidR="00F34D8C">
        <w:rPr>
          <w:sz w:val="22"/>
          <w:szCs w:val="22"/>
          <w:lang w:val="en-GB"/>
        </w:rPr>
        <w:t xml:space="preserve"> 8], it is necessary to limit the number of configured RLM-RS resources further. Under beam management, it has been agreed that the maximum number of configured Tx beams to be reported in one instance Nmax = 2, 4. Based on the reported beams, NB may choose to maintain </w:t>
      </w:r>
      <w:r w:rsidR="00F34D8C" w:rsidRPr="00F34D8C">
        <w:rPr>
          <w:i/>
          <w:sz w:val="22"/>
          <w:szCs w:val="22"/>
          <w:lang w:val="en-GB"/>
        </w:rPr>
        <w:t>X</w:t>
      </w:r>
      <w:r w:rsidR="00F34D8C">
        <w:rPr>
          <w:sz w:val="22"/>
          <w:szCs w:val="22"/>
          <w:lang w:val="en-GB"/>
        </w:rPr>
        <w:t xml:space="preserve"> RLM-RS resources or reconfigure the RLM RS resources. Since a report may contain at most 4 beams the X RLM RS resources shall </w:t>
      </w:r>
      <w:r w:rsidR="006019B2">
        <w:rPr>
          <w:sz w:val="22"/>
          <w:szCs w:val="22"/>
          <w:lang w:val="en-GB"/>
        </w:rPr>
        <w:t>be no larger than Nmax</w:t>
      </w:r>
      <w:r w:rsidR="00F34D8C">
        <w:rPr>
          <w:sz w:val="22"/>
          <w:szCs w:val="22"/>
          <w:lang w:val="en-GB"/>
        </w:rPr>
        <w:t xml:space="preserve">. </w:t>
      </w:r>
      <w:r w:rsidR="00EC76D1">
        <w:rPr>
          <w:sz w:val="22"/>
          <w:szCs w:val="22"/>
          <w:lang w:val="en-GB"/>
        </w:rPr>
        <w:t xml:space="preserve">Additionally, limiting the number of resources configured for RLM also reduces the number of measurements at the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4B82" w14:paraId="6B15299B" w14:textId="77777777" w:rsidTr="00614B82">
        <w:tc>
          <w:tcPr>
            <w:tcW w:w="9962" w:type="dxa"/>
          </w:tcPr>
          <w:p w14:paraId="333ADB39" w14:textId="147996BE" w:rsidR="00401223" w:rsidRPr="00401223" w:rsidRDefault="00401223" w:rsidP="00401223">
            <w:pPr>
              <w:rPr>
                <w:sz w:val="18"/>
                <w:szCs w:val="22"/>
              </w:rPr>
            </w:pPr>
            <w:r w:rsidRPr="00401223">
              <w:rPr>
                <w:szCs w:val="22"/>
              </w:rPr>
              <w:t>R1-1719059</w:t>
            </w:r>
            <w:r>
              <w:rPr>
                <w:szCs w:val="22"/>
              </w:rPr>
              <w:t xml:space="preserve"> Beam measurement and reporting [</w:t>
            </w:r>
            <w:r w:rsidR="004051E0">
              <w:rPr>
                <w:szCs w:val="22"/>
              </w:rPr>
              <w:t>1</w:t>
            </w:r>
            <w:r>
              <w:rPr>
                <w:szCs w:val="22"/>
              </w:rPr>
              <w:t>]</w:t>
            </w:r>
          </w:p>
          <w:p w14:paraId="5B820E56" w14:textId="66A3C148" w:rsidR="00615A0A" w:rsidRPr="00401223" w:rsidRDefault="004051E0" w:rsidP="003E597D">
            <w:pPr>
              <w:numPr>
                <w:ilvl w:val="1"/>
                <w:numId w:val="32"/>
              </w:numPr>
              <w:rPr>
                <w:szCs w:val="22"/>
              </w:rPr>
            </w:pPr>
            <w:r w:rsidRPr="00401223">
              <w:rPr>
                <w:szCs w:val="22"/>
              </w:rPr>
              <w:t>For non-grouping based beam reporting, support the following reports parameters:</w:t>
            </w:r>
          </w:p>
          <w:p w14:paraId="5CA7EED5" w14:textId="77777777" w:rsidR="00401223" w:rsidRDefault="004051E0" w:rsidP="00401223">
            <w:pPr>
              <w:numPr>
                <w:ilvl w:val="2"/>
                <w:numId w:val="33"/>
              </w:numPr>
              <w:rPr>
                <w:szCs w:val="22"/>
              </w:rPr>
            </w:pPr>
            <w:r w:rsidRPr="00401223">
              <w:rPr>
                <w:szCs w:val="22"/>
              </w:rPr>
              <w:t>Maximal number of configured Tx beams for beam measurement: K equals 64</w:t>
            </w:r>
          </w:p>
          <w:p w14:paraId="5C70B679" w14:textId="58980FED" w:rsidR="00614B82" w:rsidRPr="00401223" w:rsidRDefault="004051E0" w:rsidP="00401223">
            <w:pPr>
              <w:numPr>
                <w:ilvl w:val="2"/>
                <w:numId w:val="33"/>
              </w:numPr>
              <w:rPr>
                <w:szCs w:val="22"/>
              </w:rPr>
            </w:pPr>
            <w:r w:rsidRPr="00401223">
              <w:rPr>
                <w:szCs w:val="22"/>
              </w:rPr>
              <w:t>Maximal number of configured Tx beams to be reported in one instance: N_max = 2, 4</w:t>
            </w:r>
            <w:r w:rsidRPr="00401223">
              <w:rPr>
                <w:b/>
                <w:bCs/>
                <w:szCs w:val="22"/>
              </w:rPr>
              <w:t xml:space="preserve">  </w:t>
            </w:r>
            <w:r w:rsidRPr="00401223">
              <w:rPr>
                <w:szCs w:val="22"/>
              </w:rPr>
              <w:t>where a subset of N (N&lt;=N_max where N = 1, 2, 4) beams can be selected by the gNB and indicated to the UE (FFS signaling mechanism)</w:t>
            </w:r>
          </w:p>
        </w:tc>
      </w:tr>
    </w:tbl>
    <w:p w14:paraId="398D3E17" w14:textId="77777777" w:rsidR="00614B82" w:rsidRPr="00B036F4" w:rsidRDefault="00614B82" w:rsidP="000406D0">
      <w:pPr>
        <w:rPr>
          <w:sz w:val="22"/>
          <w:szCs w:val="22"/>
          <w:lang w:val="en-GB"/>
        </w:rPr>
      </w:pPr>
    </w:p>
    <w:p w14:paraId="041C815F" w14:textId="2AAD7757" w:rsidR="00D16EAC" w:rsidRPr="00D57B78" w:rsidRDefault="00D16EAC" w:rsidP="00D16EAC">
      <w:pPr>
        <w:rPr>
          <w:b/>
          <w:i/>
          <w:sz w:val="22"/>
          <w:szCs w:val="22"/>
          <w:lang w:val="en-GB" w:eastAsia="zh-CN"/>
        </w:rPr>
      </w:pPr>
      <w:r w:rsidRPr="00917555">
        <w:rPr>
          <w:b/>
          <w:i/>
          <w:sz w:val="22"/>
          <w:szCs w:val="22"/>
          <w:u w:val="single"/>
          <w:lang w:val="en-GB" w:eastAsia="zh-CN"/>
        </w:rPr>
        <w:t>Proposal 2</w:t>
      </w:r>
      <w:r w:rsidRPr="00917555">
        <w:rPr>
          <w:b/>
          <w:i/>
          <w:sz w:val="22"/>
          <w:szCs w:val="22"/>
          <w:lang w:val="en-GB" w:eastAsia="zh-CN"/>
        </w:rPr>
        <w:t>: NR support</w:t>
      </w:r>
      <w:r w:rsidR="006B15FA" w:rsidRPr="00917555">
        <w:rPr>
          <w:b/>
          <w:i/>
          <w:sz w:val="22"/>
          <w:szCs w:val="22"/>
          <w:lang w:val="en-GB" w:eastAsia="zh-CN"/>
        </w:rPr>
        <w:t>s</w:t>
      </w:r>
      <w:r w:rsidRPr="00917555">
        <w:rPr>
          <w:b/>
          <w:i/>
          <w:sz w:val="22"/>
          <w:szCs w:val="22"/>
          <w:lang w:val="en-GB" w:eastAsia="zh-CN"/>
        </w:rPr>
        <w:t xml:space="preserve"> </w:t>
      </w:r>
      <w:r w:rsidR="0075654D" w:rsidRPr="00917555">
        <w:rPr>
          <w:b/>
          <w:i/>
          <w:sz w:val="22"/>
          <w:szCs w:val="22"/>
          <w:lang w:val="en-GB" w:eastAsia="zh-CN"/>
        </w:rPr>
        <w:t xml:space="preserve">configuration of </w:t>
      </w:r>
      <w:r w:rsidRPr="00917555">
        <w:rPr>
          <w:b/>
          <w:i/>
          <w:sz w:val="22"/>
          <w:szCs w:val="22"/>
          <w:lang w:val="en-GB" w:eastAsia="zh-CN"/>
        </w:rPr>
        <w:t xml:space="preserve">at most </w:t>
      </w:r>
      <w:r w:rsidR="001D6823" w:rsidRPr="00917555">
        <w:rPr>
          <w:b/>
          <w:i/>
          <w:sz w:val="22"/>
          <w:szCs w:val="22"/>
          <w:lang w:val="en-GB" w:eastAsia="zh-CN"/>
        </w:rPr>
        <w:t>X</w:t>
      </w:r>
      <w:r w:rsidR="006B15FA" w:rsidRPr="00917555">
        <w:rPr>
          <w:b/>
          <w:i/>
          <w:sz w:val="22"/>
          <w:szCs w:val="22"/>
          <w:lang w:val="en-GB" w:eastAsia="zh-CN"/>
        </w:rPr>
        <w:t xml:space="preserve"> </w:t>
      </w:r>
      <w:r w:rsidRPr="00917555">
        <w:rPr>
          <w:b/>
          <w:i/>
          <w:sz w:val="22"/>
          <w:szCs w:val="22"/>
          <w:lang w:val="en-GB" w:eastAsia="zh-CN"/>
        </w:rPr>
        <w:t xml:space="preserve">RLM-RS resources </w:t>
      </w:r>
      <w:r w:rsidR="00DA77E9" w:rsidRPr="00917555">
        <w:rPr>
          <w:b/>
          <w:i/>
          <w:sz w:val="22"/>
          <w:szCs w:val="22"/>
          <w:lang w:val="en-GB" w:eastAsia="zh-CN"/>
        </w:rPr>
        <w:t>at a time</w:t>
      </w:r>
      <w:r w:rsidR="001D6823" w:rsidRPr="00917555">
        <w:rPr>
          <w:b/>
          <w:i/>
          <w:sz w:val="22"/>
          <w:szCs w:val="22"/>
          <w:lang w:val="en-GB" w:eastAsia="zh-CN"/>
        </w:rPr>
        <w:t xml:space="preserve"> where X = 4</w:t>
      </w:r>
      <w:r w:rsidR="001D6823" w:rsidRPr="00D57B78">
        <w:rPr>
          <w:b/>
          <w:i/>
          <w:sz w:val="22"/>
          <w:szCs w:val="22"/>
          <w:lang w:val="en-GB" w:eastAsia="zh-CN"/>
        </w:rPr>
        <w:t>.</w:t>
      </w:r>
    </w:p>
    <w:p w14:paraId="4DECD7E8" w14:textId="77777777" w:rsidR="00612EB7" w:rsidRDefault="00612EB7" w:rsidP="00E9586C">
      <w:pPr>
        <w:rPr>
          <w:lang w:val="en-GB" w:eastAsia="zh-CN"/>
        </w:rPr>
      </w:pPr>
    </w:p>
    <w:p w14:paraId="0342D736" w14:textId="203630AB" w:rsidR="00135AE1" w:rsidRDefault="00BE2377" w:rsidP="00135AE1">
      <w:pPr>
        <w:pStyle w:val="Heading1"/>
        <w:rPr>
          <w:lang w:eastAsia="zh-CN"/>
        </w:rPr>
      </w:pPr>
      <w:r>
        <w:rPr>
          <w:lang w:eastAsia="zh-CN"/>
        </w:rPr>
        <w:t>Interference and noise measurement for RLM</w:t>
      </w:r>
    </w:p>
    <w:p w14:paraId="594BC746" w14:textId="71D7BB73" w:rsidR="00B3635B" w:rsidRPr="0098094C" w:rsidRDefault="00B3635B" w:rsidP="00D57B78">
      <w:pPr>
        <w:rPr>
          <w:sz w:val="22"/>
          <w:lang w:eastAsia="zh-CN"/>
        </w:rPr>
      </w:pPr>
      <w:r w:rsidRPr="0098094C">
        <w:rPr>
          <w:sz w:val="22"/>
          <w:lang w:eastAsia="zh-CN"/>
        </w:rPr>
        <w:t xml:space="preserve">IMR resources need to be identified for measurements of SS SINR and CSI-RS SINR for the purpose of RLM. In RAN 1 90bis </w:t>
      </w:r>
      <w:r w:rsidR="00490066" w:rsidRPr="0098094C">
        <w:rPr>
          <w:sz w:val="22"/>
          <w:lang w:eastAsia="zh-CN"/>
        </w:rPr>
        <w:t xml:space="preserve">[1] </w:t>
      </w:r>
      <w:r w:rsidRPr="0098094C">
        <w:rPr>
          <w:sz w:val="22"/>
          <w:lang w:eastAsia="zh-CN"/>
        </w:rPr>
        <w:t>it was agreed that:</w:t>
      </w:r>
    </w:p>
    <w:p w14:paraId="47A7C69F" w14:textId="595F6F81" w:rsidR="00B3635B" w:rsidRPr="0098094C" w:rsidRDefault="00B3635B" w:rsidP="00B3635B">
      <w:pPr>
        <w:pStyle w:val="ListParagraph"/>
        <w:numPr>
          <w:ilvl w:val="0"/>
          <w:numId w:val="31"/>
        </w:numPr>
        <w:spacing w:before="120" w:line="280" w:lineRule="atLeast"/>
        <w:jc w:val="both"/>
        <w:rPr>
          <w:rFonts w:ascii="Times New Roman" w:hAnsi="Times New Roman"/>
          <w:szCs w:val="20"/>
        </w:rPr>
      </w:pPr>
      <w:r w:rsidRPr="0098094C">
        <w:rPr>
          <w:rFonts w:ascii="Times New Roman" w:hAnsi="Times New Roman"/>
          <w:szCs w:val="20"/>
        </w:rPr>
        <w:t>Rel-15 NR will not provide additional signaling (other than the configuration of RLM-RS(s) resource(s)) for the purpose of interference and noise (IN) measurement for RLM; and</w:t>
      </w:r>
    </w:p>
    <w:p w14:paraId="3D458BE5" w14:textId="7601A80A" w:rsidR="00B3635B" w:rsidRPr="0098094C" w:rsidRDefault="00B3635B" w:rsidP="00B3635B">
      <w:pPr>
        <w:pStyle w:val="ListParagraph"/>
        <w:numPr>
          <w:ilvl w:val="0"/>
          <w:numId w:val="31"/>
        </w:numPr>
        <w:spacing w:before="120" w:line="280" w:lineRule="atLeast"/>
        <w:jc w:val="both"/>
        <w:rPr>
          <w:rFonts w:ascii="Times New Roman" w:hAnsi="Times New Roman"/>
          <w:szCs w:val="20"/>
        </w:rPr>
      </w:pPr>
      <w:r w:rsidRPr="0098094C">
        <w:rPr>
          <w:rFonts w:ascii="Times New Roman" w:hAnsi="Times New Roman"/>
          <w:szCs w:val="20"/>
        </w:rPr>
        <w:t>Rel-15 NR will not provide configuration of additional resource(s) for the purpose of IN measurement for RLM.</w:t>
      </w:r>
    </w:p>
    <w:p w14:paraId="3B897E4C" w14:textId="77777777" w:rsidR="00B3635B" w:rsidRPr="0098094C" w:rsidRDefault="00B3635B" w:rsidP="00D57B78">
      <w:pPr>
        <w:rPr>
          <w:sz w:val="22"/>
          <w:lang w:eastAsia="zh-CN"/>
        </w:rPr>
      </w:pPr>
    </w:p>
    <w:p w14:paraId="59F5CB17" w14:textId="5CAF1208" w:rsidR="002338CF" w:rsidRPr="0098094C" w:rsidRDefault="00140006" w:rsidP="00D57B78">
      <w:pPr>
        <w:rPr>
          <w:sz w:val="22"/>
          <w:lang w:eastAsia="zh-CN"/>
        </w:rPr>
      </w:pPr>
      <w:r w:rsidRPr="0098094C">
        <w:rPr>
          <w:sz w:val="22"/>
          <w:lang w:eastAsia="zh-CN"/>
        </w:rPr>
        <w:t>Therefore, f</w:t>
      </w:r>
      <w:r w:rsidR="00B3635B" w:rsidRPr="0098094C">
        <w:rPr>
          <w:sz w:val="22"/>
          <w:lang w:eastAsia="zh-CN"/>
        </w:rPr>
        <w:t xml:space="preserve">or SS based SINR, the signal measurement can be made using SSS, PBCH DMRS, or a combination of SSS and PBCH DMRS. </w:t>
      </w:r>
    </w:p>
    <w:p w14:paraId="6DE19499" w14:textId="29FE5F8F" w:rsidR="00B3635B" w:rsidRPr="0098094C" w:rsidRDefault="00B3635B" w:rsidP="00D57B78">
      <w:pPr>
        <w:rPr>
          <w:b/>
          <w:i/>
          <w:sz w:val="22"/>
          <w:lang w:eastAsia="zh-CN"/>
        </w:rPr>
      </w:pPr>
      <w:r w:rsidRPr="007C0177">
        <w:rPr>
          <w:b/>
          <w:i/>
          <w:sz w:val="22"/>
          <w:u w:val="single"/>
          <w:lang w:eastAsia="zh-CN"/>
        </w:rPr>
        <w:t>Proposal 3</w:t>
      </w:r>
      <w:r w:rsidRPr="0098094C">
        <w:rPr>
          <w:b/>
          <w:i/>
          <w:sz w:val="22"/>
          <w:lang w:eastAsia="zh-CN"/>
        </w:rPr>
        <w:t xml:space="preserve">: It is up to UE implementation to </w:t>
      </w:r>
      <w:r w:rsidR="0017592B">
        <w:rPr>
          <w:b/>
          <w:i/>
          <w:sz w:val="22"/>
          <w:lang w:eastAsia="zh-CN"/>
        </w:rPr>
        <w:t>select</w:t>
      </w:r>
      <w:r w:rsidR="00AF65A8">
        <w:rPr>
          <w:b/>
          <w:i/>
          <w:sz w:val="22"/>
          <w:lang w:eastAsia="zh-CN"/>
        </w:rPr>
        <w:t xml:space="preserve"> SSS or PBCH DMRS or both SSS and PBCH DMRS</w:t>
      </w:r>
      <w:r w:rsidRPr="0098094C">
        <w:rPr>
          <w:b/>
          <w:i/>
          <w:sz w:val="22"/>
          <w:lang w:eastAsia="zh-CN"/>
        </w:rPr>
        <w:t xml:space="preserve"> </w:t>
      </w:r>
      <w:r w:rsidR="00AF65A8">
        <w:rPr>
          <w:b/>
          <w:i/>
          <w:sz w:val="22"/>
          <w:lang w:eastAsia="zh-CN"/>
        </w:rPr>
        <w:t xml:space="preserve">as </w:t>
      </w:r>
      <w:r w:rsidRPr="0098094C">
        <w:rPr>
          <w:b/>
          <w:i/>
          <w:sz w:val="22"/>
          <w:lang w:eastAsia="zh-CN"/>
        </w:rPr>
        <w:t>IMR for</w:t>
      </w:r>
      <w:r w:rsidR="00AF65A8">
        <w:rPr>
          <w:b/>
          <w:i/>
          <w:sz w:val="22"/>
          <w:lang w:eastAsia="zh-CN"/>
        </w:rPr>
        <w:t xml:space="preserve"> SS based RLM</w:t>
      </w:r>
      <w:r w:rsidRPr="0098094C">
        <w:rPr>
          <w:b/>
          <w:i/>
          <w:sz w:val="22"/>
          <w:lang w:eastAsia="zh-CN"/>
        </w:rPr>
        <w:t>.</w:t>
      </w:r>
    </w:p>
    <w:p w14:paraId="020BE3B7" w14:textId="5458E2E8" w:rsidR="00821451" w:rsidRPr="0098094C" w:rsidRDefault="00821451" w:rsidP="00D57B78">
      <w:pPr>
        <w:rPr>
          <w:sz w:val="22"/>
          <w:lang w:eastAsia="zh-CN"/>
        </w:rPr>
      </w:pPr>
      <w:r w:rsidRPr="0098094C">
        <w:rPr>
          <w:sz w:val="22"/>
          <w:lang w:eastAsia="zh-CN"/>
        </w:rPr>
        <w:t>For CSI-RS based SINR, the interference measurement is done at least on the same REs that are used for CSI-RS signal measurement.</w:t>
      </w:r>
    </w:p>
    <w:p w14:paraId="4D329BDA" w14:textId="2FEE7C50" w:rsidR="00821451" w:rsidRPr="00B3635B" w:rsidRDefault="00821451" w:rsidP="00D57B78">
      <w:pPr>
        <w:rPr>
          <w:b/>
          <w:i/>
          <w:lang w:eastAsia="zh-CN"/>
        </w:rPr>
      </w:pPr>
      <w:r w:rsidRPr="007C0177">
        <w:rPr>
          <w:b/>
          <w:i/>
          <w:sz w:val="22"/>
          <w:u w:val="single"/>
          <w:lang w:eastAsia="zh-CN"/>
        </w:rPr>
        <w:t>Proposal 4</w:t>
      </w:r>
      <w:r w:rsidRPr="0098094C">
        <w:rPr>
          <w:b/>
          <w:i/>
          <w:sz w:val="22"/>
          <w:lang w:eastAsia="zh-CN"/>
        </w:rPr>
        <w:t xml:space="preserve">: </w:t>
      </w:r>
      <w:r w:rsidR="007C0177">
        <w:rPr>
          <w:b/>
          <w:i/>
          <w:sz w:val="22"/>
          <w:lang w:eastAsia="zh-CN"/>
        </w:rPr>
        <w:t xml:space="preserve">At least </w:t>
      </w:r>
      <w:r w:rsidRPr="0098094C">
        <w:rPr>
          <w:b/>
          <w:i/>
          <w:sz w:val="22"/>
          <w:lang w:eastAsia="zh-CN"/>
        </w:rPr>
        <w:t xml:space="preserve">CSI-RS resources that are </w:t>
      </w:r>
      <w:r w:rsidR="00967655">
        <w:rPr>
          <w:b/>
          <w:i/>
          <w:sz w:val="22"/>
          <w:lang w:eastAsia="zh-CN"/>
        </w:rPr>
        <w:t>configure</w:t>
      </w:r>
      <w:r w:rsidR="00007A28">
        <w:rPr>
          <w:b/>
          <w:i/>
          <w:sz w:val="22"/>
          <w:lang w:eastAsia="zh-CN"/>
        </w:rPr>
        <w:t>d</w:t>
      </w:r>
      <w:r w:rsidRPr="0098094C">
        <w:rPr>
          <w:b/>
          <w:i/>
          <w:sz w:val="22"/>
          <w:lang w:eastAsia="zh-CN"/>
        </w:rPr>
        <w:t xml:space="preserve"> for </w:t>
      </w:r>
      <w:r w:rsidR="00967655">
        <w:rPr>
          <w:b/>
          <w:i/>
          <w:sz w:val="22"/>
          <w:lang w:eastAsia="zh-CN"/>
        </w:rPr>
        <w:t>RLM</w:t>
      </w:r>
      <w:r w:rsidR="009C168C">
        <w:rPr>
          <w:b/>
          <w:i/>
          <w:sz w:val="22"/>
          <w:lang w:eastAsia="zh-CN"/>
        </w:rPr>
        <w:t xml:space="preserve"> are used for IMR in</w:t>
      </w:r>
      <w:r w:rsidR="009C168C" w:rsidRPr="0098094C">
        <w:rPr>
          <w:b/>
          <w:i/>
          <w:sz w:val="22"/>
          <w:lang w:eastAsia="zh-CN"/>
        </w:rPr>
        <w:t xml:space="preserve"> CSI-RS based </w:t>
      </w:r>
      <w:r w:rsidR="009C168C">
        <w:rPr>
          <w:b/>
          <w:i/>
          <w:sz w:val="22"/>
          <w:lang w:eastAsia="zh-CN"/>
        </w:rPr>
        <w:t>RLM</w:t>
      </w:r>
      <w:r w:rsidR="009C168C">
        <w:rPr>
          <w:b/>
          <w:i/>
          <w:sz w:val="22"/>
          <w:lang w:eastAsia="zh-CN"/>
        </w:rPr>
        <w:t>.</w:t>
      </w:r>
    </w:p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05ADBF75" w14:textId="4B51001B" w:rsidR="0048434D" w:rsidRPr="00917555" w:rsidRDefault="0048434D" w:rsidP="0048434D">
      <w:pPr>
        <w:rPr>
          <w:sz w:val="22"/>
          <w:szCs w:val="22"/>
        </w:rPr>
      </w:pPr>
      <w:r w:rsidRPr="00917555">
        <w:rPr>
          <w:sz w:val="22"/>
          <w:szCs w:val="22"/>
        </w:rPr>
        <w:t xml:space="preserve">This contribution </w:t>
      </w:r>
      <w:r w:rsidR="004320A4" w:rsidRPr="00917555">
        <w:rPr>
          <w:sz w:val="22"/>
          <w:szCs w:val="22"/>
        </w:rPr>
        <w:t xml:space="preserve">has </w:t>
      </w:r>
      <w:r w:rsidRPr="00917555">
        <w:rPr>
          <w:sz w:val="22"/>
          <w:szCs w:val="22"/>
        </w:rPr>
        <w:t>provide</w:t>
      </w:r>
      <w:r w:rsidR="004320A4" w:rsidRPr="00917555">
        <w:rPr>
          <w:sz w:val="22"/>
          <w:szCs w:val="22"/>
        </w:rPr>
        <w:t>d</w:t>
      </w:r>
      <w:r w:rsidRPr="00917555">
        <w:rPr>
          <w:sz w:val="22"/>
          <w:szCs w:val="22"/>
        </w:rPr>
        <w:t xml:space="preserve"> our view </w:t>
      </w:r>
      <w:r w:rsidR="00902D7C" w:rsidRPr="00917555">
        <w:rPr>
          <w:sz w:val="22"/>
          <w:szCs w:val="22"/>
        </w:rPr>
        <w:t>on</w:t>
      </w:r>
      <w:r w:rsidRPr="00917555">
        <w:rPr>
          <w:sz w:val="22"/>
          <w:szCs w:val="22"/>
        </w:rPr>
        <w:t xml:space="preserve"> </w:t>
      </w:r>
      <w:r w:rsidR="00BA194E" w:rsidRPr="00917555">
        <w:rPr>
          <w:sz w:val="22"/>
          <w:szCs w:val="22"/>
        </w:rPr>
        <w:t>remaining details of</w:t>
      </w:r>
      <w:r w:rsidR="00C51ADD" w:rsidRPr="00917555">
        <w:rPr>
          <w:sz w:val="22"/>
          <w:szCs w:val="22"/>
        </w:rPr>
        <w:t xml:space="preserve"> </w:t>
      </w:r>
      <w:r w:rsidR="002A53EB" w:rsidRPr="00917555">
        <w:rPr>
          <w:sz w:val="22"/>
          <w:szCs w:val="22"/>
        </w:rPr>
        <w:t>radio link monitoring</w:t>
      </w:r>
      <w:r w:rsidRPr="00917555">
        <w:rPr>
          <w:sz w:val="22"/>
          <w:szCs w:val="22"/>
        </w:rPr>
        <w:t>. The following proposals have been made:</w:t>
      </w:r>
    </w:p>
    <w:p w14:paraId="515210DA" w14:textId="77777777" w:rsidR="007E439B" w:rsidRPr="00F06EAC" w:rsidRDefault="007E439B" w:rsidP="007E439B">
      <w:pPr>
        <w:rPr>
          <w:b/>
          <w:i/>
          <w:sz w:val="22"/>
          <w:szCs w:val="22"/>
          <w:lang w:val="en-GB" w:eastAsia="zh-CN"/>
        </w:rPr>
      </w:pPr>
      <w:r w:rsidRPr="00F06EAC">
        <w:rPr>
          <w:b/>
          <w:i/>
          <w:sz w:val="22"/>
          <w:szCs w:val="22"/>
          <w:u w:val="single"/>
          <w:lang w:val="en-GB" w:eastAsia="zh-CN"/>
        </w:rPr>
        <w:t>Proposal 1</w:t>
      </w:r>
      <w:r w:rsidRPr="00F06EAC">
        <w:rPr>
          <w:b/>
          <w:i/>
          <w:sz w:val="22"/>
          <w:szCs w:val="22"/>
          <w:lang w:val="en-GB" w:eastAsia="zh-CN"/>
        </w:rPr>
        <w:t>: NR supports configuration of a single RLM-RS type at a time for a UE.</w:t>
      </w:r>
    </w:p>
    <w:p w14:paraId="0D1348A6" w14:textId="0E0EE3D6" w:rsidR="007E439B" w:rsidRDefault="007E439B" w:rsidP="007E439B">
      <w:pPr>
        <w:rPr>
          <w:b/>
          <w:i/>
          <w:sz w:val="22"/>
          <w:szCs w:val="22"/>
          <w:lang w:val="en-GB" w:eastAsia="zh-CN"/>
        </w:rPr>
      </w:pPr>
      <w:r w:rsidRPr="00F06EAC">
        <w:rPr>
          <w:b/>
          <w:i/>
          <w:sz w:val="22"/>
          <w:szCs w:val="22"/>
          <w:u w:val="single"/>
          <w:lang w:val="en-GB" w:eastAsia="zh-CN"/>
        </w:rPr>
        <w:t>Proposal 2</w:t>
      </w:r>
      <w:r w:rsidRPr="00F06EAC">
        <w:rPr>
          <w:b/>
          <w:i/>
          <w:sz w:val="22"/>
          <w:szCs w:val="22"/>
          <w:lang w:val="en-GB" w:eastAsia="zh-CN"/>
        </w:rPr>
        <w:t>: NR supports configuration of at most X RLM-RS resources at a time where X = 4.</w:t>
      </w:r>
    </w:p>
    <w:p w14:paraId="6C47388B" w14:textId="49C431C1" w:rsidR="00EE0E7B" w:rsidRDefault="00EE0E7B" w:rsidP="007E439B">
      <w:pPr>
        <w:rPr>
          <w:b/>
          <w:i/>
          <w:sz w:val="22"/>
          <w:lang w:eastAsia="zh-CN"/>
        </w:rPr>
      </w:pPr>
      <w:r w:rsidRPr="007C0177">
        <w:rPr>
          <w:b/>
          <w:i/>
          <w:sz w:val="22"/>
          <w:u w:val="single"/>
          <w:lang w:eastAsia="zh-CN"/>
        </w:rPr>
        <w:t>Proposal 3</w:t>
      </w:r>
      <w:r w:rsidRPr="0098094C">
        <w:rPr>
          <w:b/>
          <w:i/>
          <w:sz w:val="22"/>
          <w:lang w:eastAsia="zh-CN"/>
        </w:rPr>
        <w:t xml:space="preserve">: It is up to UE implementation to </w:t>
      </w:r>
      <w:r>
        <w:rPr>
          <w:b/>
          <w:i/>
          <w:sz w:val="22"/>
          <w:lang w:eastAsia="zh-CN"/>
        </w:rPr>
        <w:t>select SSS or PBCH DMRS or both SSS and PBCH DMRS</w:t>
      </w:r>
      <w:r w:rsidRPr="0098094C">
        <w:rPr>
          <w:b/>
          <w:i/>
          <w:sz w:val="22"/>
          <w:lang w:eastAsia="zh-CN"/>
        </w:rPr>
        <w:t xml:space="preserve"> </w:t>
      </w:r>
      <w:r>
        <w:rPr>
          <w:b/>
          <w:i/>
          <w:sz w:val="22"/>
          <w:lang w:eastAsia="zh-CN"/>
        </w:rPr>
        <w:t xml:space="preserve">as </w:t>
      </w:r>
      <w:r w:rsidRPr="0098094C">
        <w:rPr>
          <w:b/>
          <w:i/>
          <w:sz w:val="22"/>
          <w:lang w:eastAsia="zh-CN"/>
        </w:rPr>
        <w:t>IMR for</w:t>
      </w:r>
      <w:r>
        <w:rPr>
          <w:b/>
          <w:i/>
          <w:sz w:val="22"/>
          <w:lang w:eastAsia="zh-CN"/>
        </w:rPr>
        <w:t xml:space="preserve"> SS based RLM</w:t>
      </w:r>
      <w:r w:rsidRPr="0098094C">
        <w:rPr>
          <w:b/>
          <w:i/>
          <w:sz w:val="22"/>
          <w:lang w:eastAsia="zh-CN"/>
        </w:rPr>
        <w:t>.</w:t>
      </w:r>
    </w:p>
    <w:p w14:paraId="06B5A0AB" w14:textId="7D15E4C9" w:rsidR="00EE0E7B" w:rsidRDefault="00EE0E7B" w:rsidP="007E439B">
      <w:pPr>
        <w:rPr>
          <w:b/>
          <w:i/>
          <w:sz w:val="22"/>
          <w:szCs w:val="22"/>
          <w:lang w:val="en-GB" w:eastAsia="zh-CN"/>
        </w:rPr>
      </w:pPr>
      <w:r w:rsidRPr="007C0177">
        <w:rPr>
          <w:b/>
          <w:i/>
          <w:sz w:val="22"/>
          <w:u w:val="single"/>
          <w:lang w:eastAsia="zh-CN"/>
        </w:rPr>
        <w:t>Proposal 4</w:t>
      </w:r>
      <w:r w:rsidRPr="0098094C">
        <w:rPr>
          <w:b/>
          <w:i/>
          <w:sz w:val="22"/>
          <w:lang w:eastAsia="zh-CN"/>
        </w:rPr>
        <w:t xml:space="preserve">: </w:t>
      </w:r>
      <w:r>
        <w:rPr>
          <w:b/>
          <w:i/>
          <w:sz w:val="22"/>
          <w:lang w:eastAsia="zh-CN"/>
        </w:rPr>
        <w:t xml:space="preserve">At least </w:t>
      </w:r>
      <w:r w:rsidRPr="0098094C">
        <w:rPr>
          <w:b/>
          <w:i/>
          <w:sz w:val="22"/>
          <w:lang w:eastAsia="zh-CN"/>
        </w:rPr>
        <w:t xml:space="preserve">CSI-RS resources that are </w:t>
      </w:r>
      <w:r>
        <w:rPr>
          <w:b/>
          <w:i/>
          <w:sz w:val="22"/>
          <w:lang w:eastAsia="zh-CN"/>
        </w:rPr>
        <w:t>configured</w:t>
      </w:r>
      <w:r w:rsidRPr="0098094C">
        <w:rPr>
          <w:b/>
          <w:i/>
          <w:sz w:val="22"/>
          <w:lang w:eastAsia="zh-CN"/>
        </w:rPr>
        <w:t xml:space="preserve"> for </w:t>
      </w:r>
      <w:r>
        <w:rPr>
          <w:b/>
          <w:i/>
          <w:sz w:val="22"/>
          <w:lang w:eastAsia="zh-CN"/>
        </w:rPr>
        <w:t>RLM are used for IMR in</w:t>
      </w:r>
      <w:r w:rsidRPr="0098094C">
        <w:rPr>
          <w:b/>
          <w:i/>
          <w:sz w:val="22"/>
          <w:lang w:eastAsia="zh-CN"/>
        </w:rPr>
        <w:t xml:space="preserve"> CSI-RS based </w:t>
      </w:r>
      <w:r>
        <w:rPr>
          <w:b/>
          <w:i/>
          <w:sz w:val="22"/>
          <w:lang w:eastAsia="zh-CN"/>
        </w:rPr>
        <w:t>RLM.</w:t>
      </w:r>
    </w:p>
    <w:p w14:paraId="43B7F896" w14:textId="42348AB1" w:rsidR="00E523F3" w:rsidRPr="000A64D8" w:rsidRDefault="00E523F3" w:rsidP="006B6DC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6A9B135E" w14:textId="48E22429" w:rsidR="007A0DCF" w:rsidRPr="00917555" w:rsidRDefault="00D35E18" w:rsidP="007C556A">
      <w:pPr>
        <w:numPr>
          <w:ilvl w:val="0"/>
          <w:numId w:val="4"/>
        </w:numPr>
        <w:rPr>
          <w:sz w:val="22"/>
        </w:rPr>
      </w:pPr>
      <w:bookmarkStart w:id="3" w:name="_Ref462859139"/>
      <w:bookmarkStart w:id="4" w:name="_Ref471479747"/>
      <w:bookmarkStart w:id="5" w:name="_Ref462921140"/>
      <w:bookmarkStart w:id="6" w:name="_Ref471480026"/>
      <w:bookmarkStart w:id="7" w:name="_Ref446333722"/>
      <w:bookmarkStart w:id="8" w:name="_Ref458067121"/>
      <w:bookmarkStart w:id="9" w:name="_Ref458093355"/>
      <w:bookmarkStart w:id="10" w:name="_Ref462751848"/>
      <w:bookmarkStart w:id="11" w:name="_Ref462859211"/>
      <w:bookmarkStart w:id="12" w:name="_Ref470450042"/>
      <w:r w:rsidRPr="00917555">
        <w:rPr>
          <w:rFonts w:eastAsia="MS Mincho"/>
          <w:sz w:val="22"/>
          <w:lang w:eastAsia="ja-JP"/>
        </w:rPr>
        <w:t>RAN1 #90b</w:t>
      </w:r>
      <w:r w:rsidR="007A0DCF" w:rsidRPr="00917555">
        <w:rPr>
          <w:rFonts w:eastAsia="MS Mincho"/>
          <w:sz w:val="22"/>
          <w:lang w:eastAsia="ja-JP"/>
        </w:rPr>
        <w:t xml:space="preserve"> Chairman Notes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7A0DCF" w:rsidRPr="0091755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726CB" w14:textId="77777777" w:rsidR="003C68EC" w:rsidRDefault="003C68EC">
      <w:r>
        <w:separator/>
      </w:r>
    </w:p>
  </w:endnote>
  <w:endnote w:type="continuationSeparator" w:id="0">
    <w:p w14:paraId="75525233" w14:textId="77777777" w:rsidR="003C68EC" w:rsidRDefault="003C68EC">
      <w:r>
        <w:continuationSeparator/>
      </w:r>
    </w:p>
  </w:endnote>
  <w:endnote w:type="continuationNotice" w:id="1">
    <w:p w14:paraId="12D99CF2" w14:textId="77777777" w:rsidR="003C68EC" w:rsidRDefault="003C68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3C68EC" w:rsidRDefault="003C68E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C68EC" w:rsidRDefault="003C68E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56F8CB9E" w:rsidR="003C68EC" w:rsidRDefault="003C68E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27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279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B5667" w14:textId="77777777" w:rsidR="003C68EC" w:rsidRDefault="003C68EC">
      <w:r>
        <w:separator/>
      </w:r>
    </w:p>
  </w:footnote>
  <w:footnote w:type="continuationSeparator" w:id="0">
    <w:p w14:paraId="0CB99B9D" w14:textId="77777777" w:rsidR="003C68EC" w:rsidRDefault="003C68EC">
      <w:r>
        <w:continuationSeparator/>
      </w:r>
    </w:p>
  </w:footnote>
  <w:footnote w:type="continuationNotice" w:id="1">
    <w:p w14:paraId="015FE028" w14:textId="77777777" w:rsidR="003C68EC" w:rsidRDefault="003C68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3C68EC" w:rsidRDefault="003C68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646AAF"/>
    <w:multiLevelType w:val="hybridMultilevel"/>
    <w:tmpl w:val="037AA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46423"/>
    <w:multiLevelType w:val="hybridMultilevel"/>
    <w:tmpl w:val="C03A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613ACA"/>
    <w:multiLevelType w:val="hybridMultilevel"/>
    <w:tmpl w:val="B7887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246F0">
      <w:start w:val="1"/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0056"/>
    <w:multiLevelType w:val="hybridMultilevel"/>
    <w:tmpl w:val="6A70DF7E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4FC8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3BD5"/>
    <w:multiLevelType w:val="hybridMultilevel"/>
    <w:tmpl w:val="896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E1CBD"/>
    <w:multiLevelType w:val="hybridMultilevel"/>
    <w:tmpl w:val="BBC886F2"/>
    <w:lvl w:ilvl="0" w:tplc="24D6B0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1BA"/>
    <w:multiLevelType w:val="hybridMultilevel"/>
    <w:tmpl w:val="0FFA54BE"/>
    <w:lvl w:ilvl="0" w:tplc="CB1CA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A0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DE70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B1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CA8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62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A2F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652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38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D7E78"/>
    <w:multiLevelType w:val="hybridMultilevel"/>
    <w:tmpl w:val="4F2EEE9E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3" w15:restartNumberingAfterBreak="0">
    <w:nsid w:val="273C6413"/>
    <w:multiLevelType w:val="hybridMultilevel"/>
    <w:tmpl w:val="EF28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F6CCB"/>
    <w:multiLevelType w:val="hybridMultilevel"/>
    <w:tmpl w:val="57B8A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725475"/>
    <w:multiLevelType w:val="hybridMultilevel"/>
    <w:tmpl w:val="2C865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A687F"/>
    <w:multiLevelType w:val="hybridMultilevel"/>
    <w:tmpl w:val="6F6C1B06"/>
    <w:lvl w:ilvl="0" w:tplc="746AA6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E0F99"/>
    <w:multiLevelType w:val="hybridMultilevel"/>
    <w:tmpl w:val="4A5E6CC2"/>
    <w:lvl w:ilvl="0" w:tplc="CB1CA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A0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825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B1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CA8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62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A2F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652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38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61E30876"/>
    <w:multiLevelType w:val="hybridMultilevel"/>
    <w:tmpl w:val="1FA0A2D0"/>
    <w:lvl w:ilvl="0" w:tplc="13B088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627A8F"/>
    <w:multiLevelType w:val="hybridMultilevel"/>
    <w:tmpl w:val="39724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01093"/>
    <w:multiLevelType w:val="hybridMultilevel"/>
    <w:tmpl w:val="9F92385C"/>
    <w:lvl w:ilvl="0" w:tplc="28A23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F22386"/>
    <w:multiLevelType w:val="hybridMultilevel"/>
    <w:tmpl w:val="C226A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4"/>
  </w:num>
  <w:num w:numId="3">
    <w:abstractNumId w:val="19"/>
  </w:num>
  <w:num w:numId="4">
    <w:abstractNumId w:val="11"/>
  </w:num>
  <w:num w:numId="5">
    <w:abstractNumId w:val="1"/>
  </w:num>
  <w:num w:numId="6">
    <w:abstractNumId w:val="28"/>
  </w:num>
  <w:num w:numId="7">
    <w:abstractNumId w:val="6"/>
  </w:num>
  <w:num w:numId="8">
    <w:abstractNumId w:val="32"/>
  </w:num>
  <w:num w:numId="9">
    <w:abstractNumId w:val="14"/>
  </w:num>
  <w:num w:numId="10">
    <w:abstractNumId w:val="29"/>
  </w:num>
  <w:num w:numId="11">
    <w:abstractNumId w:val="33"/>
  </w:num>
  <w:num w:numId="12">
    <w:abstractNumId w:val="5"/>
  </w:num>
  <w:num w:numId="13">
    <w:abstractNumId w:val="27"/>
  </w:num>
  <w:num w:numId="14">
    <w:abstractNumId w:val="25"/>
  </w:num>
  <w:num w:numId="15">
    <w:abstractNumId w:val="26"/>
  </w:num>
  <w:num w:numId="16">
    <w:abstractNumId w:val="13"/>
  </w:num>
  <w:num w:numId="17">
    <w:abstractNumId w:val="16"/>
  </w:num>
  <w:num w:numId="18">
    <w:abstractNumId w:val="30"/>
  </w:num>
  <w:num w:numId="19">
    <w:abstractNumId w:val="12"/>
  </w:num>
  <w:num w:numId="20">
    <w:abstractNumId w:val="23"/>
  </w:num>
  <w:num w:numId="21">
    <w:abstractNumId w:val="20"/>
  </w:num>
  <w:num w:numId="22">
    <w:abstractNumId w:val="31"/>
  </w:num>
  <w:num w:numId="23">
    <w:abstractNumId w:val="2"/>
  </w:num>
  <w:num w:numId="24">
    <w:abstractNumId w:val="8"/>
  </w:num>
  <w:num w:numId="25">
    <w:abstractNumId w:val="22"/>
  </w:num>
  <w:num w:numId="26">
    <w:abstractNumId w:val="21"/>
  </w:num>
  <w:num w:numId="27">
    <w:abstractNumId w:val="3"/>
  </w:num>
  <w:num w:numId="28">
    <w:abstractNumId w:val="24"/>
  </w:num>
  <w:num w:numId="29">
    <w:abstractNumId w:val="17"/>
  </w:num>
  <w:num w:numId="30">
    <w:abstractNumId w:val="9"/>
  </w:num>
  <w:num w:numId="31">
    <w:abstractNumId w:val="7"/>
  </w:num>
  <w:num w:numId="32">
    <w:abstractNumId w:val="18"/>
  </w:num>
  <w:num w:numId="3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A28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5B1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6199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A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4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FB"/>
    <w:rsid w:val="00071740"/>
    <w:rsid w:val="0007213F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517"/>
    <w:rsid w:val="00135829"/>
    <w:rsid w:val="00135884"/>
    <w:rsid w:val="001358A7"/>
    <w:rsid w:val="001358F4"/>
    <w:rsid w:val="00135AE1"/>
    <w:rsid w:val="00135CEC"/>
    <w:rsid w:val="0013612A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92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EEE"/>
    <w:rsid w:val="001946A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823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AB5"/>
    <w:rsid w:val="001E5BB2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3A0"/>
    <w:rsid w:val="001F35A8"/>
    <w:rsid w:val="001F39AB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C5"/>
    <w:rsid w:val="00234B73"/>
    <w:rsid w:val="00235581"/>
    <w:rsid w:val="00235698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429A"/>
    <w:rsid w:val="002546D5"/>
    <w:rsid w:val="00255DA1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17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14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3968"/>
    <w:rsid w:val="002D425A"/>
    <w:rsid w:val="002D4314"/>
    <w:rsid w:val="002D4A54"/>
    <w:rsid w:val="002D4E37"/>
    <w:rsid w:val="002D52E0"/>
    <w:rsid w:val="002D5843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1A39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328"/>
    <w:rsid w:val="00311642"/>
    <w:rsid w:val="00311761"/>
    <w:rsid w:val="00311941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E9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DD7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B09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3A9"/>
    <w:rsid w:val="00383D4B"/>
    <w:rsid w:val="00383DDB"/>
    <w:rsid w:val="003842A8"/>
    <w:rsid w:val="00384747"/>
    <w:rsid w:val="003848D9"/>
    <w:rsid w:val="00384BC0"/>
    <w:rsid w:val="00384F3E"/>
    <w:rsid w:val="003852CC"/>
    <w:rsid w:val="00385A70"/>
    <w:rsid w:val="00385BD7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7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2160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48"/>
    <w:rsid w:val="00412697"/>
    <w:rsid w:val="00413369"/>
    <w:rsid w:val="0041359F"/>
    <w:rsid w:val="004145AE"/>
    <w:rsid w:val="004147F4"/>
    <w:rsid w:val="00414AB1"/>
    <w:rsid w:val="00414C3F"/>
    <w:rsid w:val="0041539C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7176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34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821"/>
    <w:rsid w:val="004D39CA"/>
    <w:rsid w:val="004D40D5"/>
    <w:rsid w:val="004D46F1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479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647"/>
    <w:rsid w:val="005417A0"/>
    <w:rsid w:val="0054183A"/>
    <w:rsid w:val="00541D0D"/>
    <w:rsid w:val="00541E2B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0A7C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2F92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F06FA"/>
    <w:rsid w:val="005F06FD"/>
    <w:rsid w:val="005F0B4C"/>
    <w:rsid w:val="005F0B53"/>
    <w:rsid w:val="005F0C46"/>
    <w:rsid w:val="005F1D5B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E3"/>
    <w:rsid w:val="005F660A"/>
    <w:rsid w:val="005F6697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C82"/>
    <w:rsid w:val="00611D2C"/>
    <w:rsid w:val="006120B1"/>
    <w:rsid w:val="006125DB"/>
    <w:rsid w:val="00612C73"/>
    <w:rsid w:val="00612CCD"/>
    <w:rsid w:val="00612E96"/>
    <w:rsid w:val="00612EB7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0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A3"/>
    <w:rsid w:val="006A5D5C"/>
    <w:rsid w:val="006A5E26"/>
    <w:rsid w:val="006A6B3F"/>
    <w:rsid w:val="006A6B6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535"/>
    <w:rsid w:val="006B393F"/>
    <w:rsid w:val="006B3E55"/>
    <w:rsid w:val="006B3E66"/>
    <w:rsid w:val="006B401E"/>
    <w:rsid w:val="006B5111"/>
    <w:rsid w:val="006B6346"/>
    <w:rsid w:val="006B6AD0"/>
    <w:rsid w:val="006B6BA3"/>
    <w:rsid w:val="006B6C83"/>
    <w:rsid w:val="006B6C95"/>
    <w:rsid w:val="006B6DC3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3D3A"/>
    <w:rsid w:val="006E4646"/>
    <w:rsid w:val="006E4DDC"/>
    <w:rsid w:val="006E512D"/>
    <w:rsid w:val="006E52B5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3052"/>
    <w:rsid w:val="006F314D"/>
    <w:rsid w:val="006F3B01"/>
    <w:rsid w:val="006F3BB5"/>
    <w:rsid w:val="006F3C66"/>
    <w:rsid w:val="006F4189"/>
    <w:rsid w:val="006F468E"/>
    <w:rsid w:val="006F557B"/>
    <w:rsid w:val="006F5674"/>
    <w:rsid w:val="006F5B41"/>
    <w:rsid w:val="006F6689"/>
    <w:rsid w:val="006F6740"/>
    <w:rsid w:val="006F6A74"/>
    <w:rsid w:val="006F6FEA"/>
    <w:rsid w:val="006F70E1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D3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B8"/>
    <w:rsid w:val="00765098"/>
    <w:rsid w:val="007650A8"/>
    <w:rsid w:val="0076539C"/>
    <w:rsid w:val="00765832"/>
    <w:rsid w:val="00765980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10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C8"/>
    <w:rsid w:val="007E0162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DBB"/>
    <w:rsid w:val="007F2ED4"/>
    <w:rsid w:val="007F3960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451"/>
    <w:rsid w:val="008216E2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511"/>
    <w:rsid w:val="00825693"/>
    <w:rsid w:val="00825EEF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2D05"/>
    <w:rsid w:val="0083311A"/>
    <w:rsid w:val="008333BB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DB2"/>
    <w:rsid w:val="00886F0E"/>
    <w:rsid w:val="008876DF"/>
    <w:rsid w:val="00887771"/>
    <w:rsid w:val="00887FEF"/>
    <w:rsid w:val="008907B2"/>
    <w:rsid w:val="00890BCD"/>
    <w:rsid w:val="00890E0D"/>
    <w:rsid w:val="00890F04"/>
    <w:rsid w:val="00890FBE"/>
    <w:rsid w:val="008914DC"/>
    <w:rsid w:val="00891F63"/>
    <w:rsid w:val="00892253"/>
    <w:rsid w:val="008922DF"/>
    <w:rsid w:val="00893024"/>
    <w:rsid w:val="0089302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EA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4CD4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798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55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27F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418"/>
    <w:rsid w:val="00964E3C"/>
    <w:rsid w:val="00964E69"/>
    <w:rsid w:val="0096504D"/>
    <w:rsid w:val="009654F0"/>
    <w:rsid w:val="009659EA"/>
    <w:rsid w:val="0096691D"/>
    <w:rsid w:val="00966EC4"/>
    <w:rsid w:val="00967655"/>
    <w:rsid w:val="0096766C"/>
    <w:rsid w:val="0096775A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49"/>
    <w:rsid w:val="009A6C74"/>
    <w:rsid w:val="009A6EE7"/>
    <w:rsid w:val="009A7154"/>
    <w:rsid w:val="009A7889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879"/>
    <w:rsid w:val="009E5AB4"/>
    <w:rsid w:val="009E60C7"/>
    <w:rsid w:val="009E641D"/>
    <w:rsid w:val="009E6A64"/>
    <w:rsid w:val="009E6FBA"/>
    <w:rsid w:val="009E6FC8"/>
    <w:rsid w:val="009E7789"/>
    <w:rsid w:val="009E79D2"/>
    <w:rsid w:val="009E7E9B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3005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2C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E9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DBD"/>
    <w:rsid w:val="00A97EF9"/>
    <w:rsid w:val="00AA0003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A2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9CC"/>
    <w:rsid w:val="00B23C57"/>
    <w:rsid w:val="00B23E2E"/>
    <w:rsid w:val="00B247D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A40"/>
    <w:rsid w:val="00B521F9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55D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5A8"/>
    <w:rsid w:val="00B857AC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CFB"/>
    <w:rsid w:val="00BA6D50"/>
    <w:rsid w:val="00BA712E"/>
    <w:rsid w:val="00BA7423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2EB7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17C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350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454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3401"/>
    <w:rsid w:val="00D83850"/>
    <w:rsid w:val="00D84268"/>
    <w:rsid w:val="00D84278"/>
    <w:rsid w:val="00D846C5"/>
    <w:rsid w:val="00D847C6"/>
    <w:rsid w:val="00D849FB"/>
    <w:rsid w:val="00D85594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AE1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99B"/>
    <w:rsid w:val="00DE21CF"/>
    <w:rsid w:val="00DE279F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A43"/>
    <w:rsid w:val="00E05FC4"/>
    <w:rsid w:val="00E066D5"/>
    <w:rsid w:val="00E06977"/>
    <w:rsid w:val="00E06AF4"/>
    <w:rsid w:val="00E06F6A"/>
    <w:rsid w:val="00E0732B"/>
    <w:rsid w:val="00E073C8"/>
    <w:rsid w:val="00E07686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5FDD"/>
    <w:rsid w:val="00E5602E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482"/>
    <w:rsid w:val="00E608B7"/>
    <w:rsid w:val="00E608E1"/>
    <w:rsid w:val="00E60E12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62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F3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E4E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9A0"/>
    <w:rsid w:val="00EE6A30"/>
    <w:rsid w:val="00EE6E10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46FD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4D8C"/>
    <w:rsid w:val="00F3521B"/>
    <w:rsid w:val="00F35561"/>
    <w:rsid w:val="00F35865"/>
    <w:rsid w:val="00F35E92"/>
    <w:rsid w:val="00F360BA"/>
    <w:rsid w:val="00F366CE"/>
    <w:rsid w:val="00F369FF"/>
    <w:rsid w:val="00F37361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63A"/>
    <w:rsid w:val="00F45B82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87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822"/>
    <w:rsid w:val="00FC4CA4"/>
    <w:rsid w:val="00FC4ED1"/>
    <w:rsid w:val="00FC4F3D"/>
    <w:rsid w:val="00FC545C"/>
    <w:rsid w:val="00FC553E"/>
    <w:rsid w:val="00FC65A0"/>
    <w:rsid w:val="00FC6B41"/>
    <w:rsid w:val="00FC6D8C"/>
    <w:rsid w:val="00FC6E58"/>
    <w:rsid w:val="00FC747D"/>
    <w:rsid w:val="00FC791E"/>
    <w:rsid w:val="00FC7C87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13CC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HR33RHYHUWRF-4-6083</_dlc_DocId>
    <_dlc_DocIdUrl xmlns="c06861ca-3f08-4d07-bff7-bb15bac121f4">
      <Url>https://projects.qualcomm.com/sites/pentari/_layouts/15/DocIdRedir.aspx?ID=HR33RHYHUWRF-4-6083</Url>
      <Description>HR33RHYHUWRF-4-6083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DE5CA0-C556-45DF-B239-7E659B42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Hung Ly</cp:lastModifiedBy>
  <cp:revision>2</cp:revision>
  <cp:lastPrinted>2014-11-07T05:38:00Z</cp:lastPrinted>
  <dcterms:created xsi:type="dcterms:W3CDTF">2017-11-18T03:27:00Z</dcterms:created>
  <dcterms:modified xsi:type="dcterms:W3CDTF">2017-11-18T03:27:00Z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36dc6016-d277-4a80-a204-9a7f5199fbde</vt:lpwstr>
  </property>
</Properties>
</file>